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1014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keepNext/>
        <w:spacing w:before="0" w:after="0"/>
        <w:ind w:right="4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мая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Ачкасова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Мартазановой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ПКО «РСВ» к Гареевой Розе </w:t>
      </w:r>
      <w:r>
        <w:rPr>
          <w:rFonts w:ascii="Times New Roman" w:eastAsia="Times New Roman" w:hAnsi="Times New Roman" w:cs="Times New Roman"/>
          <w:sz w:val="28"/>
          <w:szCs w:val="28"/>
        </w:rPr>
        <w:t>Ашгасовне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судебных расходов,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ст.ст.167, 194-199 Гражданского процессуального кодекса Российской Федерации,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исковых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ПКО «РСВ» к Гареевой Розе </w:t>
      </w:r>
      <w:r>
        <w:rPr>
          <w:rFonts w:ascii="Times New Roman" w:eastAsia="Times New Roman" w:hAnsi="Times New Roman" w:cs="Times New Roman"/>
          <w:sz w:val="28"/>
          <w:szCs w:val="28"/>
        </w:rPr>
        <w:t>Ашгасовне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отказа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</w:rPr>
        <w:t>, в связи с пропуском срока исковой давности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месяца со дня принятия решения суда в окончательной форме, путем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/подпись/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Е.В. </w:t>
      </w:r>
      <w:r>
        <w:rPr>
          <w:rFonts w:ascii="Times New Roman" w:eastAsia="Times New Roman" w:hAnsi="Times New Roman" w:cs="Times New Roman"/>
          <w:sz w:val="28"/>
          <w:szCs w:val="28"/>
        </w:rPr>
        <w:t>Ачкасова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Е.В. Ачкасова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«___» ____________________ 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2-1014-2603/2025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____________________ 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9rplc-8">
    <w:name w:val="cat-UserDefined grp-9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